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5E" w:rsidRPr="00C112A5" w:rsidRDefault="002B3C5E" w:rsidP="0002506F">
      <w:pPr>
        <w:spacing w:after="200" w:line="276" w:lineRule="auto"/>
        <w:rPr>
          <w:b/>
          <w:sz w:val="28"/>
          <w:szCs w:val="28"/>
        </w:rPr>
      </w:pPr>
      <w:r w:rsidRPr="00C112A5">
        <w:rPr>
          <w:b/>
          <w:sz w:val="28"/>
          <w:szCs w:val="28"/>
        </w:rPr>
        <w:t xml:space="preserve">Checkliste Alpmeister </w:t>
      </w:r>
      <w:r>
        <w:rPr>
          <w:b/>
          <w:sz w:val="28"/>
          <w:szCs w:val="28"/>
        </w:rPr>
        <w:t>Milchviehalpen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7417"/>
        <w:gridCol w:w="4350"/>
        <w:gridCol w:w="1637"/>
      </w:tblGrid>
      <w:tr w:rsidR="00146FCB" w:rsidTr="00864BCB">
        <w:tc>
          <w:tcPr>
            <w:tcW w:w="392" w:type="dxa"/>
          </w:tcPr>
          <w:p w:rsidR="00146FCB" w:rsidRDefault="00146FCB" w:rsidP="00864BCB">
            <w:pPr>
              <w:pStyle w:val="KeinLeerraum"/>
              <w:spacing w:after="260"/>
            </w:pPr>
          </w:p>
        </w:tc>
        <w:tc>
          <w:tcPr>
            <w:tcW w:w="7513" w:type="dxa"/>
          </w:tcPr>
          <w:p w:rsidR="00146FCB" w:rsidRPr="00C112A5" w:rsidRDefault="00146FCB" w:rsidP="00864BCB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Arbeiten</w:t>
            </w:r>
          </w:p>
        </w:tc>
        <w:tc>
          <w:tcPr>
            <w:tcW w:w="4394" w:type="dxa"/>
          </w:tcPr>
          <w:p w:rsidR="00146FCB" w:rsidRPr="00C112A5" w:rsidRDefault="00146FCB" w:rsidP="00864BCB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Hilfsmittel / Quelle</w:t>
            </w:r>
          </w:p>
        </w:tc>
        <w:tc>
          <w:tcPr>
            <w:tcW w:w="1647" w:type="dxa"/>
          </w:tcPr>
          <w:p w:rsidR="00146FCB" w:rsidRPr="00C112A5" w:rsidRDefault="00146FCB" w:rsidP="00864BCB">
            <w:pPr>
              <w:pStyle w:val="KeinLeerraum"/>
              <w:spacing w:after="260"/>
              <w:rPr>
                <w:b/>
              </w:rPr>
            </w:pPr>
            <w:r w:rsidRPr="00C112A5">
              <w:rPr>
                <w:b/>
              </w:rPr>
              <w:t>Zeitpunkt</w:t>
            </w:r>
          </w:p>
        </w:tc>
      </w:tr>
      <w:tr w:rsidR="00146FCB" w:rsidTr="00864BCB">
        <w:tc>
          <w:tcPr>
            <w:tcW w:w="392" w:type="dxa"/>
          </w:tcPr>
          <w:p w:rsidR="00146FCB" w:rsidRDefault="00146FCB" w:rsidP="00864BCB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  <w:vAlign w:val="center"/>
          </w:tcPr>
          <w:p w:rsidR="00146FCB" w:rsidRPr="002B3C5E" w:rsidRDefault="00146FCB" w:rsidP="00864BCB">
            <w:pPr>
              <w:pStyle w:val="KeinLeerraum"/>
            </w:pPr>
            <w:r w:rsidRPr="002B3C5E">
              <w:t>Planung und evtl. Ausführung von Unterhaltsarbeiten und Investitionen</w:t>
            </w:r>
          </w:p>
        </w:tc>
        <w:tc>
          <w:tcPr>
            <w:tcW w:w="4394" w:type="dxa"/>
          </w:tcPr>
          <w:p w:rsidR="00146FCB" w:rsidRDefault="00146FCB" w:rsidP="00864BCB">
            <w:pPr>
              <w:pStyle w:val="KeinLeerraum"/>
            </w:pPr>
          </w:p>
        </w:tc>
        <w:tc>
          <w:tcPr>
            <w:tcW w:w="1647" w:type="dxa"/>
          </w:tcPr>
          <w:p w:rsidR="00146FCB" w:rsidRDefault="00146FCB" w:rsidP="00864BCB">
            <w:pPr>
              <w:pStyle w:val="KeinLeerraum"/>
            </w:pPr>
            <w:r>
              <w:t>Oktober</w:t>
            </w:r>
          </w:p>
        </w:tc>
      </w:tr>
      <w:tr w:rsidR="00146FCB" w:rsidTr="00864BCB">
        <w:tc>
          <w:tcPr>
            <w:tcW w:w="392" w:type="dxa"/>
          </w:tcPr>
          <w:p w:rsidR="00146FCB" w:rsidRDefault="00146FCB" w:rsidP="00864BCB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  <w:vAlign w:val="center"/>
          </w:tcPr>
          <w:p w:rsidR="00146FCB" w:rsidRPr="002B3C5E" w:rsidRDefault="00146FCB" w:rsidP="00864BCB">
            <w:pPr>
              <w:pStyle w:val="KeinLeerraum"/>
            </w:pPr>
            <w:r w:rsidRPr="002B3C5E">
              <w:t>Anstellungsverhandlungen mit dem Personal</w:t>
            </w:r>
          </w:p>
        </w:tc>
        <w:tc>
          <w:tcPr>
            <w:tcW w:w="4394" w:type="dxa"/>
          </w:tcPr>
          <w:p w:rsidR="00146FCB" w:rsidRDefault="00146FCB" w:rsidP="00864BCB">
            <w:pPr>
              <w:pStyle w:val="KeinLeerraum"/>
            </w:pPr>
            <w:r>
              <w:t>Tool Lohnabrechnung, Richtlohnansätze</w:t>
            </w:r>
          </w:p>
        </w:tc>
        <w:tc>
          <w:tcPr>
            <w:tcW w:w="1647" w:type="dxa"/>
          </w:tcPr>
          <w:p w:rsidR="00146FCB" w:rsidRDefault="00146FCB" w:rsidP="00864BCB">
            <w:pPr>
              <w:pStyle w:val="KeinLeerraum"/>
            </w:pPr>
            <w:r>
              <w:t>November</w:t>
            </w:r>
          </w:p>
        </w:tc>
      </w:tr>
      <w:tr w:rsidR="00146FCB" w:rsidTr="00864BCB">
        <w:tc>
          <w:tcPr>
            <w:tcW w:w="392" w:type="dxa"/>
          </w:tcPr>
          <w:p w:rsidR="00146FCB" w:rsidRDefault="00146FCB" w:rsidP="00864BCB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146FCB" w:rsidRDefault="00146FCB" w:rsidP="00864BCB">
            <w:pPr>
              <w:pStyle w:val="KeinLeerraum"/>
            </w:pPr>
            <w:r>
              <w:t>Abschluss des Arbeitsvertrags mit dem Personal, Abgabe einer Vertragskopie an den Kassier</w:t>
            </w:r>
          </w:p>
        </w:tc>
        <w:tc>
          <w:tcPr>
            <w:tcW w:w="4394" w:type="dxa"/>
          </w:tcPr>
          <w:p w:rsidR="00146FCB" w:rsidRDefault="00146FCB" w:rsidP="00864BCB">
            <w:pPr>
              <w:pStyle w:val="KeinLeerraum"/>
            </w:pPr>
            <w:r>
              <w:t>Tool Lohnabrechnung, Vorlagen Arbeitsverträge</w:t>
            </w:r>
          </w:p>
        </w:tc>
        <w:tc>
          <w:tcPr>
            <w:tcW w:w="1647" w:type="dxa"/>
          </w:tcPr>
          <w:p w:rsidR="00146FCB" w:rsidRDefault="00146FCB" w:rsidP="00864BCB">
            <w:pPr>
              <w:pStyle w:val="KeinLeerraum"/>
            </w:pPr>
            <w:r>
              <w:t>Januar</w:t>
            </w:r>
          </w:p>
        </w:tc>
      </w:tr>
      <w:tr w:rsidR="00CA778E" w:rsidTr="00864BCB">
        <w:tc>
          <w:tcPr>
            <w:tcW w:w="392" w:type="dxa"/>
          </w:tcPr>
          <w:p w:rsidR="00CA778E" w:rsidRDefault="00CA778E" w:rsidP="00CA778E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Pr="00CA778E" w:rsidRDefault="00CA778E" w:rsidP="00CA778E">
            <w:pPr>
              <w:pStyle w:val="KeinLeerraum"/>
            </w:pPr>
            <w:r w:rsidRPr="00CA778E">
              <w:t>Entgegennahme der Viehanmeldungen</w:t>
            </w:r>
          </w:p>
          <w:p w:rsidR="00CA778E" w:rsidRPr="00CA778E" w:rsidRDefault="00CA778E" w:rsidP="00CA778E">
            <w:pPr>
              <w:pStyle w:val="KeinLeerraum"/>
            </w:pPr>
            <w:r w:rsidRPr="00CA778E">
              <w:t>Massnamen einleiten bei zu viel oder zu wenig Viehanmeldungen</w:t>
            </w:r>
          </w:p>
        </w:tc>
        <w:tc>
          <w:tcPr>
            <w:tcW w:w="4394" w:type="dxa"/>
          </w:tcPr>
          <w:p w:rsidR="00CA778E" w:rsidRPr="00CA778E" w:rsidRDefault="00CA778E" w:rsidP="00CA778E">
            <w:pPr>
              <w:pStyle w:val="KeinLeerraum"/>
            </w:pPr>
          </w:p>
          <w:p w:rsidR="00CA778E" w:rsidRPr="00CA778E" w:rsidRDefault="00CA778E" w:rsidP="00CA778E">
            <w:pPr>
              <w:pStyle w:val="KeinLeerraum"/>
            </w:pPr>
            <w:proofErr w:type="spellStart"/>
            <w:r w:rsidRPr="00CA778E">
              <w:t>Bestossungsrechner</w:t>
            </w:r>
            <w:proofErr w:type="spellEnd"/>
            <w:r w:rsidRPr="00CA778E">
              <w:t xml:space="preserve"> Sömmerungsbetrieb</w:t>
            </w: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Februar</w:t>
            </w:r>
          </w:p>
        </w:tc>
      </w:tr>
      <w:tr w:rsidR="00CA778E" w:rsidTr="00864BCB">
        <w:tc>
          <w:tcPr>
            <w:tcW w:w="392" w:type="dxa"/>
          </w:tcPr>
          <w:p w:rsidR="00CA778E" w:rsidRDefault="00CA778E" w:rsidP="00CA778E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Zuteilung des Viehs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März</w:t>
            </w:r>
          </w:p>
        </w:tc>
      </w:tr>
      <w:tr w:rsidR="00CA778E" w:rsidTr="00864BCB">
        <w:tc>
          <w:tcPr>
            <w:tcW w:w="392" w:type="dxa"/>
          </w:tcPr>
          <w:p w:rsidR="00CA778E" w:rsidRDefault="00CA778E" w:rsidP="00CA778E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Teilnahme Alpmeistertagung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März</w:t>
            </w:r>
          </w:p>
        </w:tc>
      </w:tr>
      <w:tr w:rsidR="00CA778E" w:rsidTr="00864BCB">
        <w:tc>
          <w:tcPr>
            <w:tcW w:w="392" w:type="dxa"/>
          </w:tcPr>
          <w:p w:rsidR="00CA778E" w:rsidRDefault="00CA778E" w:rsidP="00CA778E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Organisation von Verbrauchsmaterial wie Holz, Diesel, Alpapotheke, Butteretiketten, Kaseinmarken, Kulturen, Lab, Abwaschmittel, Salz, Werkzeug und übriges Verbrauchsmaterial gemäss Abgabeprotokoll des Vorjahres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März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Organisation Service Melkanlagen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April</w:t>
            </w:r>
          </w:p>
        </w:tc>
      </w:tr>
      <w:tr w:rsidR="00A5036E" w:rsidTr="00E13F99">
        <w:tc>
          <w:tcPr>
            <w:tcW w:w="392" w:type="dxa"/>
          </w:tcPr>
          <w:p w:rsidR="00A5036E" w:rsidRPr="00CA778E" w:rsidRDefault="00A5036E" w:rsidP="00E13F99">
            <w:pPr>
              <w:pStyle w:val="KeinLeerraum"/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A5036E" w:rsidRPr="00CA778E" w:rsidRDefault="00A5036E" w:rsidP="00E13F99">
            <w:pPr>
              <w:pStyle w:val="KeinLeerraum"/>
            </w:pPr>
            <w:r>
              <w:t>Meldung Landschaftsqualität Sömmerung forstliche Massnahmen</w:t>
            </w:r>
          </w:p>
        </w:tc>
        <w:tc>
          <w:tcPr>
            <w:tcW w:w="4394" w:type="dxa"/>
          </w:tcPr>
          <w:p w:rsidR="00A5036E" w:rsidRPr="00CA778E" w:rsidRDefault="00A5036E" w:rsidP="00E13F99">
            <w:pPr>
              <w:pStyle w:val="KeinLeerraum"/>
            </w:pPr>
          </w:p>
        </w:tc>
        <w:tc>
          <w:tcPr>
            <w:tcW w:w="1647" w:type="dxa"/>
          </w:tcPr>
          <w:p w:rsidR="00A5036E" w:rsidRPr="00CA778E" w:rsidRDefault="00A5036E" w:rsidP="00E13F99">
            <w:pPr>
              <w:pStyle w:val="KeinLeerraum"/>
            </w:pPr>
            <w:r>
              <w:t>April</w:t>
            </w:r>
          </w:p>
        </w:tc>
      </w:tr>
      <w:tr w:rsidR="00CA778E" w:rsidTr="00864BCB">
        <w:tc>
          <w:tcPr>
            <w:tcW w:w="392" w:type="dxa"/>
          </w:tcPr>
          <w:p w:rsidR="00CA778E" w:rsidRDefault="00CA778E" w:rsidP="00CA778E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Ausführung von Unterhaltsarbeiten, Service Melkanlage mit Techniker und Prüfung der Einrichtungen und Anlagen auf Vollständigkeit, Funktionstüchtigkeit und Sauberkeit (Hütte, Käserei, Käsekeller, Schweinestall, Stall, Melkstandplätze, Brunnen, Wasser- und Stromversorgung, Milchleitungen)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Mai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Auszäunung und Reinigung der Wasserversorgung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Mai</w:t>
            </w:r>
          </w:p>
        </w:tc>
      </w:tr>
      <w:tr w:rsidR="00CA778E" w:rsidTr="00864BCB">
        <w:tc>
          <w:tcPr>
            <w:tcW w:w="392" w:type="dxa"/>
          </w:tcPr>
          <w:p w:rsidR="00CA778E" w:rsidRDefault="00CA778E" w:rsidP="00CA778E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Einführung des Personals in den Alpbetrieb und in die Arbeiten, Erstellen Übernahmeprotokoll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  <w:r>
              <w:t>Vorlage Übernahmeprotokoll</w:t>
            </w: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Mai</w:t>
            </w:r>
          </w:p>
        </w:tc>
      </w:tr>
      <w:tr w:rsidR="00CA778E" w:rsidRPr="00CA778E" w:rsidTr="00864BCB">
        <w:tc>
          <w:tcPr>
            <w:tcW w:w="392" w:type="dxa"/>
          </w:tcPr>
          <w:p w:rsidR="00CA778E" w:rsidRPr="00CA778E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  <w:lang w:val="de-DE"/>
              </w:rPr>
              <w:sym w:font="Symbol" w:char="F08F"/>
            </w:r>
          </w:p>
        </w:tc>
        <w:tc>
          <w:tcPr>
            <w:tcW w:w="7513" w:type="dxa"/>
          </w:tcPr>
          <w:p w:rsidR="00CA778E" w:rsidRPr="00CA778E" w:rsidRDefault="00CA778E" w:rsidP="00CA778E">
            <w:pPr>
              <w:pStyle w:val="KeinLeerraum"/>
            </w:pPr>
            <w:r w:rsidRPr="00CA778E">
              <w:t>Organisation der Milchmessung</w:t>
            </w:r>
          </w:p>
        </w:tc>
        <w:tc>
          <w:tcPr>
            <w:tcW w:w="4394" w:type="dxa"/>
          </w:tcPr>
          <w:p w:rsidR="00CA778E" w:rsidRP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Pr="00CA778E" w:rsidRDefault="00CA778E" w:rsidP="00CA778E">
            <w:pPr>
              <w:pStyle w:val="KeinLeerraum"/>
            </w:pPr>
            <w:r w:rsidRPr="00CA778E">
              <w:t>Mai</w:t>
            </w:r>
          </w:p>
        </w:tc>
      </w:tr>
      <w:tr w:rsidR="00CA778E" w:rsidTr="00864BCB">
        <w:tc>
          <w:tcPr>
            <w:tcW w:w="392" w:type="dxa"/>
          </w:tcPr>
          <w:p w:rsidR="00CA778E" w:rsidRDefault="00CA778E" w:rsidP="00CA778E">
            <w:pPr>
              <w:pStyle w:val="KeinLeerraum"/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 xml:space="preserve">Organisation der </w:t>
            </w:r>
            <w:proofErr w:type="spellStart"/>
            <w:r>
              <w:t>Alpfahrt</w:t>
            </w:r>
            <w:proofErr w:type="spellEnd"/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 xml:space="preserve">Prüfung der Tiere bei der </w:t>
            </w:r>
            <w:proofErr w:type="spellStart"/>
            <w:r>
              <w:t>Alpfahrt</w:t>
            </w:r>
            <w:proofErr w:type="spellEnd"/>
            <w:r>
              <w:t xml:space="preserve">, Mithilfe min. am ersten </w:t>
            </w:r>
            <w:proofErr w:type="spellStart"/>
            <w:r>
              <w:t>Alptag</w:t>
            </w:r>
            <w:proofErr w:type="spellEnd"/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  <w:proofErr w:type="spellStart"/>
            <w:r>
              <w:t>Alpfahrtsvorschriften</w:t>
            </w:r>
            <w:proofErr w:type="spellEnd"/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RPr="00CA778E" w:rsidTr="007B4F37">
        <w:tc>
          <w:tcPr>
            <w:tcW w:w="392" w:type="dxa"/>
          </w:tcPr>
          <w:p w:rsidR="00CA778E" w:rsidRPr="00CA778E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Pr="00CA778E" w:rsidRDefault="00CA778E" w:rsidP="00CA778E">
            <w:pPr>
              <w:pStyle w:val="KeinLeerraum"/>
            </w:pPr>
            <w:r w:rsidRPr="00CA778E">
              <w:t xml:space="preserve">Regelung der Einzelheiten des </w:t>
            </w:r>
            <w:proofErr w:type="spellStart"/>
            <w:r w:rsidRPr="00CA778E">
              <w:t>Galtstellens</w:t>
            </w:r>
            <w:proofErr w:type="spellEnd"/>
          </w:p>
        </w:tc>
        <w:tc>
          <w:tcPr>
            <w:tcW w:w="4394" w:type="dxa"/>
          </w:tcPr>
          <w:p w:rsidR="00CA778E" w:rsidRP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Pr="00CA778E" w:rsidRDefault="00CA778E" w:rsidP="00CA778E">
            <w:pPr>
              <w:pStyle w:val="KeinLeerraum"/>
            </w:pPr>
            <w:r w:rsidRPr="00CA778E">
              <w:t>Anfang 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 xml:space="preserve">Überwachung der </w:t>
            </w:r>
            <w:proofErr w:type="spellStart"/>
            <w:r>
              <w:t>Alpfahrtsvorschriften</w:t>
            </w:r>
            <w:proofErr w:type="spellEnd"/>
            <w:r>
              <w:t>, des Alpreglements, der Vorgaben der Direktzahlungsverordnung (Futterjournal, Begleitdokumente) und der QS-Unterlagen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RPr="00CA778E" w:rsidTr="00592C47">
        <w:tc>
          <w:tcPr>
            <w:tcW w:w="392" w:type="dxa"/>
          </w:tcPr>
          <w:p w:rsidR="00CA778E" w:rsidRPr="00CA778E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lastRenderedPageBreak/>
              <w:sym w:font="Symbol" w:char="F08F"/>
            </w:r>
          </w:p>
        </w:tc>
        <w:tc>
          <w:tcPr>
            <w:tcW w:w="7513" w:type="dxa"/>
          </w:tcPr>
          <w:p w:rsidR="00CA778E" w:rsidRPr="00CA778E" w:rsidRDefault="00CA778E" w:rsidP="00CA778E">
            <w:pPr>
              <w:pStyle w:val="KeinLeerraum"/>
            </w:pPr>
            <w:r w:rsidRPr="00CA778E">
              <w:t>Rapportierung der Milchmengen und Milchprodukte</w:t>
            </w:r>
          </w:p>
        </w:tc>
        <w:tc>
          <w:tcPr>
            <w:tcW w:w="4394" w:type="dxa"/>
          </w:tcPr>
          <w:p w:rsidR="00CA778E" w:rsidRPr="00CA778E" w:rsidRDefault="00CA778E" w:rsidP="00CA778E">
            <w:pPr>
              <w:pStyle w:val="KeinLeerraum"/>
            </w:pPr>
            <w:r>
              <w:t>Treuhandstelle Milch (TSM)</w:t>
            </w:r>
          </w:p>
        </w:tc>
        <w:tc>
          <w:tcPr>
            <w:tcW w:w="1647" w:type="dxa"/>
          </w:tcPr>
          <w:p w:rsidR="00CA778E" w:rsidRPr="00CA778E" w:rsidRDefault="00CA778E" w:rsidP="00CA778E">
            <w:pPr>
              <w:pStyle w:val="KeinLeerraum"/>
            </w:pPr>
            <w:r w:rsidRPr="00CA778E">
              <w:t>Sommer</w:t>
            </w:r>
          </w:p>
        </w:tc>
      </w:tr>
      <w:tr w:rsidR="00CA778E" w:rsidTr="00864BCB">
        <w:trPr>
          <w:trHeight w:val="70"/>
        </w:trPr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Organisation und Überwachung des Gemeinwerks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Organisation des Weidebetriebs und der Düngerverteilung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Ansprechperson für das Alppersonal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Evtl. Organisation Anzahlung Lohn Personal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 xml:space="preserve">Ansprechperson für die </w:t>
            </w:r>
            <w:proofErr w:type="spellStart"/>
            <w:r>
              <w:t>Bestösser</w:t>
            </w:r>
            <w:proofErr w:type="spellEnd"/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Organisation Materiallieferung an das Alppersonal (Kulturen, Nahrungsmittel etc.)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CA778E" w:rsidTr="00864BCB">
        <w:tc>
          <w:tcPr>
            <w:tcW w:w="392" w:type="dxa"/>
          </w:tcPr>
          <w:p w:rsidR="00CA778E" w:rsidRPr="008D57A5" w:rsidRDefault="00CA778E" w:rsidP="00CA778E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CA778E" w:rsidRDefault="00CA778E" w:rsidP="00CA778E">
            <w:pPr>
              <w:pStyle w:val="KeinLeerraum"/>
            </w:pPr>
            <w:r>
              <w:t>Überwachung der Anlagen und Einrichtungen</w:t>
            </w:r>
          </w:p>
        </w:tc>
        <w:tc>
          <w:tcPr>
            <w:tcW w:w="4394" w:type="dxa"/>
          </w:tcPr>
          <w:p w:rsidR="00CA778E" w:rsidRDefault="00CA778E" w:rsidP="00CA778E">
            <w:pPr>
              <w:pStyle w:val="KeinLeerraum"/>
            </w:pPr>
          </w:p>
        </w:tc>
        <w:tc>
          <w:tcPr>
            <w:tcW w:w="1647" w:type="dxa"/>
          </w:tcPr>
          <w:p w:rsidR="00CA778E" w:rsidRDefault="00CA778E" w:rsidP="00CA778E">
            <w:pPr>
              <w:pStyle w:val="KeinLeerraum"/>
            </w:pPr>
            <w:r>
              <w:t>Sommer</w:t>
            </w:r>
          </w:p>
        </w:tc>
      </w:tr>
      <w:tr w:rsidR="00413C0A" w:rsidTr="00864B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>
              <w:t>Abgabe Landschaftsqualität Sömmerung forstliche Massnahmen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>
              <w:t>Juli</w:t>
            </w:r>
          </w:p>
        </w:tc>
      </w:tr>
      <w:tr w:rsidR="00413C0A" w:rsidTr="00864BCB">
        <w:tc>
          <w:tcPr>
            <w:tcW w:w="392" w:type="dxa"/>
          </w:tcPr>
          <w:p w:rsidR="00413C0A" w:rsidRPr="00CA778E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>
              <w:t>Gesuch Direktzahlungen</w:t>
            </w:r>
            <w:r w:rsidRPr="00CA778E">
              <w:t xml:space="preserve"> nach Aufforderung ALG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>
              <w:t>August</w:t>
            </w:r>
          </w:p>
        </w:tc>
      </w:tr>
      <w:tr w:rsidR="00413C0A" w:rsidTr="00864B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CA778E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>
              <w:t>Abgabe Landschaftsqualität Sömmerung nicht forstliche Massnahmen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>
              <w:t>August</w:t>
            </w:r>
          </w:p>
        </w:tc>
      </w:tr>
      <w:tr w:rsidR="00413C0A" w:rsidTr="00864B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Default="00413C0A" w:rsidP="00413C0A">
            <w:pPr>
              <w:pStyle w:val="KeinLeerraum"/>
            </w:pPr>
            <w:r>
              <w:t>Organisation der Alpabfahrt</w:t>
            </w:r>
          </w:p>
        </w:tc>
        <w:tc>
          <w:tcPr>
            <w:tcW w:w="4394" w:type="dxa"/>
          </w:tcPr>
          <w:p w:rsidR="00413C0A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Default="00413C0A" w:rsidP="00413C0A">
            <w:pPr>
              <w:pStyle w:val="KeinLeerraum"/>
            </w:pPr>
            <w:r>
              <w:t>Sommer</w:t>
            </w:r>
          </w:p>
        </w:tc>
      </w:tr>
      <w:tr w:rsidR="00413C0A" w:rsidTr="00864B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Default="00413C0A" w:rsidP="00413C0A">
            <w:pPr>
              <w:pStyle w:val="KeinLeerraum"/>
            </w:pPr>
            <w:r>
              <w:t>Abnahme der Gebäude und Einrichtungen auf der Alp auf Vollständigkeit, Sauberkeit und Funktionstüchtigkeit</w:t>
            </w:r>
          </w:p>
        </w:tc>
        <w:tc>
          <w:tcPr>
            <w:tcW w:w="4394" w:type="dxa"/>
          </w:tcPr>
          <w:p w:rsidR="00413C0A" w:rsidRDefault="00413C0A" w:rsidP="00413C0A">
            <w:pPr>
              <w:pStyle w:val="KeinLeerraum"/>
            </w:pPr>
            <w:r>
              <w:t>Vorlage Abnahmeprotokoll</w:t>
            </w:r>
          </w:p>
        </w:tc>
        <w:tc>
          <w:tcPr>
            <w:tcW w:w="1647" w:type="dxa"/>
          </w:tcPr>
          <w:p w:rsidR="00413C0A" w:rsidRDefault="00413C0A" w:rsidP="00413C0A">
            <w:pPr>
              <w:pStyle w:val="KeinLeerraum"/>
            </w:pPr>
            <w:r>
              <w:t>Sommer</w:t>
            </w:r>
          </w:p>
        </w:tc>
      </w:tr>
      <w:tr w:rsidR="00413C0A" w:rsidTr="00864B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Default="00413C0A" w:rsidP="00413C0A">
            <w:pPr>
              <w:pStyle w:val="KeinLeerraum"/>
            </w:pPr>
            <w:r>
              <w:t>Organisation der Lohnabrechnung und Meldungen (ausländische Angestellte)</w:t>
            </w:r>
          </w:p>
        </w:tc>
        <w:tc>
          <w:tcPr>
            <w:tcW w:w="4394" w:type="dxa"/>
          </w:tcPr>
          <w:p w:rsidR="00413C0A" w:rsidRDefault="00413C0A" w:rsidP="00413C0A">
            <w:pPr>
              <w:pStyle w:val="KeinLeerraum"/>
            </w:pPr>
            <w:r>
              <w:t>Lohnabrechnungstool</w:t>
            </w:r>
          </w:p>
        </w:tc>
        <w:tc>
          <w:tcPr>
            <w:tcW w:w="1647" w:type="dxa"/>
          </w:tcPr>
          <w:p w:rsidR="00413C0A" w:rsidRDefault="00413C0A" w:rsidP="00413C0A">
            <w:pPr>
              <w:pStyle w:val="KeinLeerraum"/>
            </w:pPr>
            <w:r>
              <w:t>September</w:t>
            </w:r>
          </w:p>
        </w:tc>
      </w:tr>
      <w:tr w:rsidR="00413C0A" w:rsidTr="00864BCB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Default="00413C0A" w:rsidP="00413C0A">
            <w:pPr>
              <w:pStyle w:val="KeinLeerraum"/>
            </w:pPr>
            <w:r>
              <w:t>Planung des Unterhalts gemäss Abnahmeprotokoll</w:t>
            </w:r>
          </w:p>
        </w:tc>
        <w:tc>
          <w:tcPr>
            <w:tcW w:w="4394" w:type="dxa"/>
          </w:tcPr>
          <w:p w:rsidR="00413C0A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Default="00413C0A" w:rsidP="00413C0A">
            <w:pPr>
              <w:pStyle w:val="KeinLeerraum"/>
            </w:pPr>
            <w:r>
              <w:t>September</w:t>
            </w:r>
          </w:p>
        </w:tc>
      </w:tr>
      <w:tr w:rsidR="00413C0A" w:rsidTr="00C36E7F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Planung und Durchführung von Investitionsprojekten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Laufend</w:t>
            </w:r>
          </w:p>
        </w:tc>
      </w:tr>
      <w:tr w:rsidR="00413C0A" w:rsidTr="00FF1C0D">
        <w:tc>
          <w:tcPr>
            <w:tcW w:w="392" w:type="dxa"/>
          </w:tcPr>
          <w:p w:rsidR="00413C0A" w:rsidRPr="008D57A5" w:rsidRDefault="00413C0A" w:rsidP="00413C0A">
            <w:pPr>
              <w:pStyle w:val="KeinLeerraum"/>
              <w:rPr>
                <w:sz w:val="28"/>
                <w:szCs w:val="28"/>
              </w:rPr>
            </w:pPr>
            <w:r w:rsidRPr="008D57A5">
              <w:rPr>
                <w:sz w:val="28"/>
                <w:szCs w:val="28"/>
              </w:rPr>
              <w:sym w:font="Symbol" w:char="F08F"/>
            </w:r>
          </w:p>
        </w:tc>
        <w:tc>
          <w:tcPr>
            <w:tcW w:w="7513" w:type="dxa"/>
          </w:tcPr>
          <w:p w:rsidR="00413C0A" w:rsidRPr="00CA778E" w:rsidRDefault="00413C0A" w:rsidP="00413C0A">
            <w:pPr>
              <w:pStyle w:val="KeinLeerraum"/>
            </w:pPr>
            <w:proofErr w:type="spellStart"/>
            <w:r>
              <w:t>Bestösser</w:t>
            </w:r>
            <w:proofErr w:type="spellEnd"/>
            <w:r>
              <w:t xml:space="preserve"> über Aktuelles i</w:t>
            </w:r>
            <w:r w:rsidRPr="00CA778E">
              <w:t>nformieren um die Zusammenarbeit optimieren</w:t>
            </w:r>
          </w:p>
        </w:tc>
        <w:tc>
          <w:tcPr>
            <w:tcW w:w="4394" w:type="dxa"/>
          </w:tcPr>
          <w:p w:rsidR="00413C0A" w:rsidRPr="00CA778E" w:rsidRDefault="00413C0A" w:rsidP="00413C0A">
            <w:pPr>
              <w:pStyle w:val="KeinLeerraum"/>
            </w:pPr>
          </w:p>
        </w:tc>
        <w:tc>
          <w:tcPr>
            <w:tcW w:w="1647" w:type="dxa"/>
          </w:tcPr>
          <w:p w:rsidR="00413C0A" w:rsidRPr="00CA778E" w:rsidRDefault="00413C0A" w:rsidP="00413C0A">
            <w:pPr>
              <w:pStyle w:val="KeinLeerraum"/>
            </w:pPr>
            <w:r w:rsidRPr="00CA778E">
              <w:t>Laufend</w:t>
            </w:r>
          </w:p>
        </w:tc>
      </w:tr>
    </w:tbl>
    <w:p w:rsidR="008D57A5" w:rsidRDefault="008D57A5" w:rsidP="00497CA9">
      <w:pPr>
        <w:pStyle w:val="KeinLeerraum"/>
        <w:spacing w:after="260"/>
      </w:pPr>
    </w:p>
    <w:p w:rsidR="003F385C" w:rsidRDefault="003F385C" w:rsidP="009A070A">
      <w:pPr>
        <w:pStyle w:val="KeinLeerraum"/>
        <w:spacing w:after="260"/>
      </w:pPr>
      <w:bookmarkStart w:id="0" w:name="_GoBack"/>
      <w:bookmarkEnd w:id="0"/>
    </w:p>
    <w:sectPr w:rsidR="003F385C" w:rsidSect="008D57A5">
      <w:headerReference w:type="default" r:id="rId7"/>
      <w:footerReference w:type="default" r:id="rId8"/>
      <w:headerReference w:type="first" r:id="rId9"/>
      <w:pgSz w:w="16840" w:h="11907" w:orient="landscape" w:code="9"/>
      <w:pgMar w:top="1814" w:right="1418" w:bottom="964" w:left="1616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A5" w:rsidRDefault="008D57A5" w:rsidP="00041563">
      <w:r>
        <w:separator/>
      </w:r>
    </w:p>
  </w:endnote>
  <w:endnote w:type="continuationSeparator" w:id="0">
    <w:p w:rsidR="008D57A5" w:rsidRDefault="008D57A5" w:rsidP="000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-Pla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DB" w:rsidRDefault="003C5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A5" w:rsidRDefault="008D57A5" w:rsidP="00041563">
      <w:r>
        <w:separator/>
      </w:r>
    </w:p>
  </w:footnote>
  <w:footnote w:type="continuationSeparator" w:id="0">
    <w:p w:rsidR="008D57A5" w:rsidRDefault="008D57A5" w:rsidP="000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63" w:rsidRDefault="00041563" w:rsidP="00041563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5129E29D" wp14:editId="4EE78B6F">
          <wp:extent cx="1511683" cy="304775"/>
          <wp:effectExtent l="19050" t="0" r="0" b="0"/>
          <wp:docPr id="2" name="Grafik 1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63" w:rsidRDefault="00041563" w:rsidP="00041563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23DCF878" wp14:editId="6F34D095">
          <wp:extent cx="1511683" cy="304775"/>
          <wp:effectExtent l="19050" t="0" r="0" b="0"/>
          <wp:docPr id="1" name="Grafik 0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830AD"/>
    <w:multiLevelType w:val="hybridMultilevel"/>
    <w:tmpl w:val="1982E8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975"/>
    <w:multiLevelType w:val="hybridMultilevel"/>
    <w:tmpl w:val="29F2A4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CE7"/>
    <w:multiLevelType w:val="hybridMultilevel"/>
    <w:tmpl w:val="334E953C"/>
    <w:lvl w:ilvl="0" w:tplc="8354D190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367BC"/>
    <w:multiLevelType w:val="hybridMultilevel"/>
    <w:tmpl w:val="747AD908"/>
    <w:lvl w:ilvl="0" w:tplc="E83E3E74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0E97"/>
    <w:multiLevelType w:val="hybridMultilevel"/>
    <w:tmpl w:val="BD18D202"/>
    <w:lvl w:ilvl="0" w:tplc="91500C1A">
      <w:numFmt w:val="bullet"/>
      <w:lvlText w:val="-"/>
      <w:lvlJc w:val="left"/>
      <w:pPr>
        <w:ind w:left="720" w:hanging="360"/>
      </w:pPr>
      <w:rPr>
        <w:rFonts w:ascii="Syntax LT Std" w:eastAsiaTheme="minorHAnsi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A5"/>
    <w:rsid w:val="000064AA"/>
    <w:rsid w:val="000214CA"/>
    <w:rsid w:val="0002506F"/>
    <w:rsid w:val="00041563"/>
    <w:rsid w:val="000D3C12"/>
    <w:rsid w:val="00146FCB"/>
    <w:rsid w:val="001638E9"/>
    <w:rsid w:val="00191FBC"/>
    <w:rsid w:val="00230424"/>
    <w:rsid w:val="002B3C5E"/>
    <w:rsid w:val="002E784E"/>
    <w:rsid w:val="002F5294"/>
    <w:rsid w:val="00363868"/>
    <w:rsid w:val="00383294"/>
    <w:rsid w:val="003C5BDB"/>
    <w:rsid w:val="003D1B68"/>
    <w:rsid w:val="003F385C"/>
    <w:rsid w:val="003F578D"/>
    <w:rsid w:val="00413C0A"/>
    <w:rsid w:val="00453357"/>
    <w:rsid w:val="00472553"/>
    <w:rsid w:val="00487766"/>
    <w:rsid w:val="00487B18"/>
    <w:rsid w:val="00497CA9"/>
    <w:rsid w:val="004E323D"/>
    <w:rsid w:val="00523DD4"/>
    <w:rsid w:val="005A4E9A"/>
    <w:rsid w:val="00612080"/>
    <w:rsid w:val="006237D6"/>
    <w:rsid w:val="006950BF"/>
    <w:rsid w:val="006E1567"/>
    <w:rsid w:val="00707C6D"/>
    <w:rsid w:val="00717802"/>
    <w:rsid w:val="00742275"/>
    <w:rsid w:val="0075167B"/>
    <w:rsid w:val="00785644"/>
    <w:rsid w:val="007B11D8"/>
    <w:rsid w:val="007B64AD"/>
    <w:rsid w:val="007D1B6D"/>
    <w:rsid w:val="007E043C"/>
    <w:rsid w:val="00857203"/>
    <w:rsid w:val="00892FBB"/>
    <w:rsid w:val="008A25D3"/>
    <w:rsid w:val="008D57A5"/>
    <w:rsid w:val="008E54A1"/>
    <w:rsid w:val="00933171"/>
    <w:rsid w:val="00951C9D"/>
    <w:rsid w:val="009A070A"/>
    <w:rsid w:val="009D10BE"/>
    <w:rsid w:val="00A5005C"/>
    <w:rsid w:val="00A5036E"/>
    <w:rsid w:val="00A90921"/>
    <w:rsid w:val="00AD7481"/>
    <w:rsid w:val="00B16828"/>
    <w:rsid w:val="00B41A9E"/>
    <w:rsid w:val="00BC724C"/>
    <w:rsid w:val="00C112A5"/>
    <w:rsid w:val="00C4513C"/>
    <w:rsid w:val="00C973E5"/>
    <w:rsid w:val="00CA778E"/>
    <w:rsid w:val="00D03097"/>
    <w:rsid w:val="00D162A5"/>
    <w:rsid w:val="00DB4737"/>
    <w:rsid w:val="00DE0FAE"/>
    <w:rsid w:val="00E72D89"/>
    <w:rsid w:val="00E86D3D"/>
    <w:rsid w:val="00EC2E74"/>
    <w:rsid w:val="00F03C3B"/>
    <w:rsid w:val="00F112FC"/>
    <w:rsid w:val="00F2148F"/>
    <w:rsid w:val="00FB03EF"/>
    <w:rsid w:val="00FE16E3"/>
    <w:rsid w:val="00FE535C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CD34878"/>
  <w15:docId w15:val="{3F0CDA67-490B-4A4B-84B5-3A2A344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ntax LT Std" w:eastAsiaTheme="minorHAnsi" w:hAnsi="Syntax LT Std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7A5"/>
    <w:pPr>
      <w:spacing w:after="0" w:line="240" w:lineRule="auto"/>
    </w:pPr>
    <w:rPr>
      <w:rFonts w:ascii="Arial" w:eastAsia="Times New Roman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171"/>
    <w:pPr>
      <w:keepNext/>
      <w:keepLines/>
      <w:spacing w:before="480"/>
      <w:outlineLvl w:val="0"/>
    </w:pPr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3171"/>
    <w:pPr>
      <w:keepNext/>
      <w:keepLines/>
      <w:spacing w:before="200"/>
      <w:outlineLvl w:val="1"/>
    </w:pPr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93317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33171"/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171"/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041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1563"/>
  </w:style>
  <w:style w:type="paragraph" w:styleId="Fuzeile">
    <w:name w:val="footer"/>
    <w:basedOn w:val="Standard"/>
    <w:link w:val="FuzeileZchn"/>
    <w:uiPriority w:val="99"/>
    <w:semiHidden/>
    <w:unhideWhenUsed/>
    <w:rsid w:val="00041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1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7%20Dokumentvorlagen\Allgemein\0%20Leeres%20Dokument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710936EC84440BD010548ABC1E4A1" ma:contentTypeVersion="3" ma:contentTypeDescription="Ein neues Dokument erstellen." ma:contentTypeScope="" ma:versionID="dc8eac016fd28bb3eaf2e273d091b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ABC15-EE6F-4DE5-825C-4CBF8C7E5A69}"/>
</file>

<file path=customXml/itemProps2.xml><?xml version="1.0" encoding="utf-8"?>
<ds:datastoreItem xmlns:ds="http://schemas.openxmlformats.org/officeDocument/2006/customXml" ds:itemID="{6600C679-09BD-4AAD-BA21-BC1A03856A8B}"/>
</file>

<file path=customXml/itemProps3.xml><?xml version="1.0" encoding="utf-8"?>
<ds:datastoreItem xmlns:ds="http://schemas.openxmlformats.org/officeDocument/2006/customXml" ds:itemID="{40B3D92E-EC47-41B1-8A1D-DD5913E08F51}"/>
</file>

<file path=docProps/app.xml><?xml version="1.0" encoding="utf-8"?>
<Properties xmlns="http://schemas.openxmlformats.org/officeDocument/2006/extended-properties" xmlns:vt="http://schemas.openxmlformats.org/officeDocument/2006/docPropsVTypes">
  <Template>0 Leeres Dokument mit Logo.dotx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Gujan Töni</dc:creator>
  <cp:lastModifiedBy>Gujan Töni</cp:lastModifiedBy>
  <cp:revision>3</cp:revision>
  <dcterms:created xsi:type="dcterms:W3CDTF">2021-02-22T09:08:00Z</dcterms:created>
  <dcterms:modified xsi:type="dcterms:W3CDTF">2021-02-22T09:09:00Z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0x010100A15710936EC84440BD010548ABC1E4A1</vt:lpwstr>
  </property>
</Properties>
</file>